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44C" w:rsidRDefault="004D144C" w:rsidP="00121DAF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</w:p>
    <w:p w:rsidR="004D144C" w:rsidRDefault="004D144C" w:rsidP="00121DAF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</w:p>
    <w:p w:rsidR="009C0704" w:rsidRPr="00121DAF" w:rsidRDefault="00C673B8" w:rsidP="00121DAF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  <w:r>
        <w:rPr>
          <w:rFonts w:cs="Arial"/>
          <w:i w:val="0"/>
          <w:sz w:val="24"/>
          <w:szCs w:val="24"/>
          <w:u w:val="none"/>
        </w:rPr>
        <w:t xml:space="preserve">PRESENTACION DE TALLERES DE FORMACIÓN Y </w:t>
      </w:r>
      <w:r w:rsidR="00A0022D">
        <w:rPr>
          <w:rFonts w:cs="Arial"/>
          <w:i w:val="0"/>
          <w:sz w:val="24"/>
          <w:szCs w:val="24"/>
          <w:u w:val="none"/>
        </w:rPr>
        <w:t>EMPLEO</w:t>
      </w:r>
      <w:r w:rsidR="00794FCA" w:rsidRPr="00121DAF">
        <w:rPr>
          <w:rFonts w:cs="Arial"/>
          <w:i w:val="0"/>
          <w:sz w:val="24"/>
          <w:szCs w:val="24"/>
          <w:u w:val="none"/>
        </w:rPr>
        <w:t xml:space="preserve"> </w:t>
      </w:r>
    </w:p>
    <w:p w:rsidR="00E11201" w:rsidRDefault="00355034" w:rsidP="002C5A33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  <w:r>
        <w:rPr>
          <w:rFonts w:cs="Arial"/>
          <w:i w:val="0"/>
          <w:sz w:val="24"/>
          <w:szCs w:val="24"/>
          <w:u w:val="none"/>
        </w:rPr>
        <w:t xml:space="preserve">INFORMACION </w:t>
      </w:r>
      <w:r w:rsidR="00DE3B4D">
        <w:rPr>
          <w:rFonts w:cs="Arial"/>
          <w:i w:val="0"/>
          <w:sz w:val="24"/>
          <w:szCs w:val="24"/>
          <w:u w:val="none"/>
        </w:rPr>
        <w:t xml:space="preserve">GENERAL </w:t>
      </w:r>
      <w:r>
        <w:rPr>
          <w:rFonts w:cs="Arial"/>
          <w:i w:val="0"/>
          <w:sz w:val="24"/>
          <w:szCs w:val="24"/>
          <w:u w:val="none"/>
        </w:rPr>
        <w:t>PARA EL ALUMNADO</w:t>
      </w:r>
    </w:p>
    <w:p w:rsidR="002C5A33" w:rsidRPr="00121DAF" w:rsidRDefault="002C5A33" w:rsidP="002C5A33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</w:p>
    <w:p w:rsidR="00AB60AE" w:rsidRPr="000F1DBD" w:rsidRDefault="00AB60AE" w:rsidP="009C0704">
      <w:pPr>
        <w:tabs>
          <w:tab w:val="num" w:pos="-491"/>
        </w:tabs>
        <w:spacing w:line="276" w:lineRule="auto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>El primer día lea atentamente los compromisos que adquiere como alumno</w:t>
      </w:r>
      <w:r w:rsidR="009905F1" w:rsidRPr="001D309C">
        <w:rPr>
          <w:rFonts w:cs="Arial"/>
          <w:sz w:val="20"/>
        </w:rPr>
        <w:t>/a</w:t>
      </w:r>
      <w:r w:rsidRPr="001D309C">
        <w:rPr>
          <w:rFonts w:cs="Arial"/>
          <w:sz w:val="20"/>
        </w:rPr>
        <w:t xml:space="preserve">, y si considera que no puede cumplirlos, </w:t>
      </w:r>
      <w:r w:rsidRPr="001D309C">
        <w:rPr>
          <w:rFonts w:cs="Arial"/>
          <w:sz w:val="20"/>
          <w:u w:val="single"/>
        </w:rPr>
        <w:t>no firme</w:t>
      </w:r>
      <w:r w:rsidRPr="001D309C">
        <w:rPr>
          <w:rFonts w:cs="Arial"/>
          <w:sz w:val="20"/>
        </w:rPr>
        <w:t xml:space="preserve"> la asistencia y comunique al </w:t>
      </w:r>
      <w:r w:rsidR="004C3E0B" w:rsidRPr="001D309C">
        <w:rPr>
          <w:rFonts w:cs="Arial"/>
          <w:sz w:val="20"/>
        </w:rPr>
        <w:t>c</w:t>
      </w:r>
      <w:r w:rsidRPr="001D309C">
        <w:rPr>
          <w:rFonts w:cs="Arial"/>
          <w:sz w:val="20"/>
        </w:rPr>
        <w:t xml:space="preserve">entro de </w:t>
      </w:r>
      <w:r w:rsidR="004C3E0B" w:rsidRPr="001D309C">
        <w:rPr>
          <w:rFonts w:cs="Arial"/>
          <w:sz w:val="20"/>
        </w:rPr>
        <w:t>f</w:t>
      </w:r>
      <w:r w:rsidRPr="001D309C">
        <w:rPr>
          <w:rFonts w:cs="Arial"/>
          <w:sz w:val="20"/>
        </w:rPr>
        <w:t xml:space="preserve">ormación su decisión de </w:t>
      </w:r>
      <w:r w:rsidR="00EB41F4" w:rsidRPr="001D309C">
        <w:rPr>
          <w:rFonts w:cs="Arial"/>
          <w:sz w:val="20"/>
        </w:rPr>
        <w:t>no participar</w:t>
      </w:r>
      <w:r w:rsidR="001D309C" w:rsidRPr="001D309C">
        <w:rPr>
          <w:rFonts w:cs="Arial"/>
          <w:sz w:val="20"/>
        </w:rPr>
        <w:t>.</w:t>
      </w:r>
      <w:r w:rsidR="00EB41F4" w:rsidRPr="001D309C">
        <w:rPr>
          <w:rFonts w:cs="Arial"/>
          <w:sz w:val="20"/>
        </w:rPr>
        <w:t xml:space="preserve"> </w:t>
      </w:r>
    </w:p>
    <w:p w:rsidR="00A40633" w:rsidRPr="009C0704" w:rsidRDefault="00A40633" w:rsidP="009C0704">
      <w:pPr>
        <w:tabs>
          <w:tab w:val="num" w:pos="-491"/>
        </w:tabs>
        <w:spacing w:line="276" w:lineRule="auto"/>
        <w:rPr>
          <w:rFonts w:cs="Arial"/>
          <w:sz w:val="20"/>
        </w:rPr>
      </w:pPr>
    </w:p>
    <w:p w:rsidR="00A41DF4" w:rsidRPr="001D309C" w:rsidRDefault="00E37044" w:rsidP="00224118">
      <w:pPr>
        <w:spacing w:line="276" w:lineRule="auto"/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PROGRAMA</w:t>
      </w:r>
      <w:r w:rsidR="00794FCA" w:rsidRPr="009C0704">
        <w:rPr>
          <w:rFonts w:cs="Arial"/>
          <w:b/>
          <w:sz w:val="20"/>
        </w:rPr>
        <w:t xml:space="preserve"> SUBVENCIONADO. </w:t>
      </w:r>
      <w:r w:rsidR="00794FCA" w:rsidRPr="001D309C">
        <w:rPr>
          <w:rFonts w:cs="Arial"/>
          <w:sz w:val="20"/>
        </w:rPr>
        <w:t xml:space="preserve">El </w:t>
      </w:r>
      <w:r w:rsidRPr="001D309C">
        <w:rPr>
          <w:rFonts w:cs="Arial"/>
          <w:sz w:val="20"/>
        </w:rPr>
        <w:t>Programa</w:t>
      </w:r>
      <w:r w:rsidR="00794FCA" w:rsidRPr="001D309C">
        <w:rPr>
          <w:rFonts w:cs="Arial"/>
          <w:sz w:val="20"/>
        </w:rPr>
        <w:t xml:space="preserve"> está subvencionado por </w:t>
      </w:r>
      <w:r w:rsidR="00E15052" w:rsidRPr="001D309C">
        <w:rPr>
          <w:rFonts w:cs="Arial"/>
          <w:sz w:val="20"/>
        </w:rPr>
        <w:t>Conferencia Sectorial</w:t>
      </w:r>
      <w:r w:rsidR="0028410E" w:rsidRPr="001D309C">
        <w:rPr>
          <w:rFonts w:cs="Arial"/>
          <w:sz w:val="20"/>
        </w:rPr>
        <w:t xml:space="preserve"> </w:t>
      </w:r>
      <w:r w:rsidR="008455CA" w:rsidRPr="001D309C">
        <w:rPr>
          <w:rFonts w:cs="Arial"/>
          <w:sz w:val="20"/>
        </w:rPr>
        <w:t xml:space="preserve">y por </w:t>
      </w:r>
      <w:r w:rsidR="00794FCA" w:rsidRPr="001D309C">
        <w:rPr>
          <w:rFonts w:cs="Arial"/>
          <w:sz w:val="20"/>
        </w:rPr>
        <w:t>el Servicio Navarro de Empleo</w:t>
      </w:r>
      <w:r w:rsidR="00E72C24" w:rsidRPr="001D309C">
        <w:rPr>
          <w:rFonts w:cs="Arial"/>
          <w:sz w:val="20"/>
        </w:rPr>
        <w:t xml:space="preserve"> </w:t>
      </w:r>
      <w:r w:rsidR="00794FCA" w:rsidRPr="001D309C">
        <w:rPr>
          <w:rFonts w:cs="Arial"/>
          <w:sz w:val="20"/>
        </w:rPr>
        <w:t>-</w:t>
      </w:r>
      <w:r w:rsidR="00E72C24" w:rsidRPr="001D309C">
        <w:rPr>
          <w:rFonts w:cs="Arial"/>
          <w:sz w:val="20"/>
        </w:rPr>
        <w:t xml:space="preserve"> </w:t>
      </w:r>
      <w:proofErr w:type="spellStart"/>
      <w:r w:rsidR="00794FCA" w:rsidRPr="001D309C">
        <w:rPr>
          <w:rFonts w:cs="Arial"/>
          <w:sz w:val="20"/>
        </w:rPr>
        <w:t>Nafar</w:t>
      </w:r>
      <w:proofErr w:type="spellEnd"/>
      <w:r w:rsidR="00794FCA" w:rsidRPr="001D309C">
        <w:rPr>
          <w:rFonts w:cs="Arial"/>
          <w:sz w:val="20"/>
        </w:rPr>
        <w:t xml:space="preserve"> </w:t>
      </w:r>
      <w:proofErr w:type="spellStart"/>
      <w:r w:rsidR="00794FCA" w:rsidRPr="001D309C">
        <w:rPr>
          <w:rFonts w:cs="Arial"/>
          <w:sz w:val="20"/>
        </w:rPr>
        <w:t>Lansare</w:t>
      </w:r>
      <w:proofErr w:type="spellEnd"/>
      <w:r w:rsidR="00794FCA" w:rsidRPr="001D309C">
        <w:rPr>
          <w:rFonts w:cs="Arial"/>
          <w:sz w:val="20"/>
        </w:rPr>
        <w:t xml:space="preserve"> (</w:t>
      </w:r>
      <w:r w:rsidR="008E737D" w:rsidRPr="001D309C">
        <w:rPr>
          <w:rFonts w:cs="Arial"/>
          <w:sz w:val="20"/>
        </w:rPr>
        <w:t>SNE-NL</w:t>
      </w:r>
      <w:r w:rsidR="00794FCA" w:rsidRPr="001D309C">
        <w:rPr>
          <w:rFonts w:cs="Arial"/>
          <w:sz w:val="20"/>
        </w:rPr>
        <w:t>).</w:t>
      </w:r>
      <w:r w:rsidR="00794FCA" w:rsidRPr="001D309C">
        <w:rPr>
          <w:rFonts w:cs="Arial"/>
          <w:b/>
          <w:sz w:val="20"/>
        </w:rPr>
        <w:t xml:space="preserve"> </w:t>
      </w:r>
      <w:r w:rsidR="00794FCA" w:rsidRPr="001D309C">
        <w:rPr>
          <w:rFonts w:cs="Arial"/>
          <w:sz w:val="20"/>
        </w:rPr>
        <w:t xml:space="preserve">El </w:t>
      </w:r>
      <w:r w:rsidR="004C3E0B" w:rsidRPr="001D309C">
        <w:rPr>
          <w:rFonts w:cs="Arial"/>
          <w:sz w:val="20"/>
        </w:rPr>
        <w:t>c</w:t>
      </w:r>
      <w:r w:rsidR="003B7D42" w:rsidRPr="001D309C">
        <w:rPr>
          <w:rFonts w:cs="Arial"/>
          <w:sz w:val="20"/>
        </w:rPr>
        <w:t xml:space="preserve">entro </w:t>
      </w:r>
      <w:r w:rsidR="00794FCA" w:rsidRPr="001D309C">
        <w:rPr>
          <w:rFonts w:cs="Arial"/>
          <w:sz w:val="20"/>
        </w:rPr>
        <w:t>proporcionará todo el material y equipos necesarios para su desarrollo.</w:t>
      </w:r>
    </w:p>
    <w:p w:rsidR="00E5549E" w:rsidRDefault="00E5549E" w:rsidP="00224118">
      <w:pPr>
        <w:spacing w:line="276" w:lineRule="auto"/>
        <w:jc w:val="both"/>
        <w:rPr>
          <w:rFonts w:cs="Arial"/>
          <w:sz w:val="20"/>
        </w:rPr>
      </w:pPr>
    </w:p>
    <w:p w:rsidR="003011F6" w:rsidRPr="00224118" w:rsidRDefault="001774B8" w:rsidP="00224118">
      <w:pPr>
        <w:spacing w:line="276" w:lineRule="auto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>L</w:t>
      </w:r>
      <w:r w:rsidR="004D144C">
        <w:rPr>
          <w:rFonts w:cs="Arial"/>
          <w:sz w:val="20"/>
        </w:rPr>
        <w:t>os</w:t>
      </w:r>
      <w:r w:rsidRPr="001D309C">
        <w:rPr>
          <w:rFonts w:cs="Arial"/>
          <w:sz w:val="20"/>
        </w:rPr>
        <w:t xml:space="preserve"> Talleres de formación y empleo</w:t>
      </w:r>
      <w:r w:rsidR="0028410E" w:rsidRPr="0028410E">
        <w:rPr>
          <w:rFonts w:cs="Arial"/>
          <w:sz w:val="20"/>
        </w:rPr>
        <w:t xml:space="preserve"> van</w:t>
      </w:r>
      <w:r w:rsidR="0028410E" w:rsidRPr="0028410E">
        <w:rPr>
          <w:rFonts w:cs="Arial"/>
          <w:b/>
          <w:sz w:val="20"/>
        </w:rPr>
        <w:t xml:space="preserve"> dirigidas</w:t>
      </w:r>
      <w:r w:rsidR="0028410E" w:rsidRPr="0028410E">
        <w:rPr>
          <w:rFonts w:cs="Arial"/>
          <w:sz w:val="20"/>
        </w:rPr>
        <w:t xml:space="preserve"> a </w:t>
      </w:r>
      <w:r w:rsidR="0028410E">
        <w:rPr>
          <w:rFonts w:cs="Arial"/>
          <w:sz w:val="20"/>
        </w:rPr>
        <w:t>p</w:t>
      </w:r>
      <w:r w:rsidR="0028410E" w:rsidRPr="0028410E">
        <w:rPr>
          <w:rFonts w:cs="Arial"/>
          <w:sz w:val="20"/>
        </w:rPr>
        <w:t>ersonas en situación de desempleo, inscritas como demandantes de empleo.</w:t>
      </w:r>
      <w:r w:rsidR="00224118">
        <w:rPr>
          <w:rFonts w:cs="Arial"/>
          <w:sz w:val="20"/>
        </w:rPr>
        <w:t xml:space="preserve"> </w:t>
      </w:r>
      <w:r w:rsidR="00896BF0" w:rsidRPr="00224118">
        <w:rPr>
          <w:rFonts w:cs="Arial"/>
          <w:sz w:val="20"/>
        </w:rPr>
        <w:t xml:space="preserve">El alumnado deberá cumplir con los requisitos de selección el </w:t>
      </w:r>
      <w:r w:rsidRPr="00224118">
        <w:rPr>
          <w:rFonts w:cs="Arial"/>
          <w:sz w:val="20"/>
        </w:rPr>
        <w:t xml:space="preserve">día anterior </w:t>
      </w:r>
      <w:r w:rsidR="00CD6C58" w:rsidRPr="00224118">
        <w:rPr>
          <w:rFonts w:cs="Arial"/>
          <w:sz w:val="20"/>
        </w:rPr>
        <w:t>a</w:t>
      </w:r>
      <w:r w:rsidR="00896BF0" w:rsidRPr="00224118">
        <w:rPr>
          <w:rFonts w:cs="Arial"/>
          <w:sz w:val="20"/>
        </w:rPr>
        <w:t xml:space="preserve"> </w:t>
      </w:r>
      <w:r w:rsidR="00CD6C58" w:rsidRPr="00224118">
        <w:rPr>
          <w:rFonts w:cs="Arial"/>
          <w:sz w:val="20"/>
        </w:rPr>
        <w:t>l</w:t>
      </w:r>
      <w:r w:rsidR="00896BF0" w:rsidRPr="00224118">
        <w:rPr>
          <w:rFonts w:cs="Arial"/>
          <w:sz w:val="20"/>
        </w:rPr>
        <w:t>a</w:t>
      </w:r>
      <w:r w:rsidR="00CD6C58" w:rsidRPr="00224118">
        <w:rPr>
          <w:rFonts w:cs="Arial"/>
          <w:sz w:val="20"/>
        </w:rPr>
        <w:t xml:space="preserve"> </w:t>
      </w:r>
      <w:r w:rsidR="00896BF0" w:rsidRPr="00224118">
        <w:rPr>
          <w:rFonts w:cs="Arial"/>
          <w:sz w:val="20"/>
        </w:rPr>
        <w:t>fecha de su incorporación a</w:t>
      </w:r>
      <w:r w:rsidR="00CD6C58" w:rsidRPr="00224118">
        <w:rPr>
          <w:rFonts w:cs="Arial"/>
          <w:sz w:val="20"/>
        </w:rPr>
        <w:t xml:space="preserve">l </w:t>
      </w:r>
      <w:r w:rsidR="006A7623">
        <w:rPr>
          <w:rFonts w:cs="Arial"/>
          <w:sz w:val="20"/>
        </w:rPr>
        <w:t>proyecto</w:t>
      </w:r>
      <w:r w:rsidR="00CD6C58" w:rsidRPr="00224118">
        <w:rPr>
          <w:rFonts w:cs="Arial"/>
          <w:sz w:val="20"/>
        </w:rPr>
        <w:t>.</w:t>
      </w:r>
    </w:p>
    <w:p w:rsidR="00CD6C58" w:rsidRDefault="00CD6C58" w:rsidP="00224118">
      <w:pPr>
        <w:spacing w:line="276" w:lineRule="auto"/>
        <w:ind w:left="66"/>
        <w:jc w:val="both"/>
        <w:rPr>
          <w:rFonts w:cs="Arial"/>
          <w:sz w:val="20"/>
        </w:rPr>
      </w:pPr>
    </w:p>
    <w:p w:rsidR="00642278" w:rsidRPr="00642278" w:rsidRDefault="00642278" w:rsidP="00224118">
      <w:pPr>
        <w:spacing w:line="276" w:lineRule="auto"/>
        <w:jc w:val="both"/>
        <w:rPr>
          <w:rFonts w:cs="Arial"/>
          <w:sz w:val="20"/>
        </w:rPr>
      </w:pPr>
      <w:r w:rsidRPr="00642278">
        <w:rPr>
          <w:rFonts w:cs="Arial"/>
          <w:b/>
          <w:sz w:val="20"/>
        </w:rPr>
        <w:t xml:space="preserve">Una vez terminado </w:t>
      </w:r>
      <w:r w:rsidRPr="00642278">
        <w:rPr>
          <w:rFonts w:cs="Arial"/>
          <w:sz w:val="20"/>
        </w:rPr>
        <w:t xml:space="preserve">o en caso de abandono, </w:t>
      </w:r>
      <w:r w:rsidRPr="00642278">
        <w:rPr>
          <w:rFonts w:cs="Arial"/>
          <w:b/>
          <w:sz w:val="20"/>
        </w:rPr>
        <w:t>deberá acudir a su agencia de empleo para</w:t>
      </w:r>
      <w:r w:rsidRPr="00642278">
        <w:rPr>
          <w:rFonts w:cs="Arial"/>
          <w:sz w:val="20"/>
        </w:rPr>
        <w:t xml:space="preserve"> actualizar sus datos</w:t>
      </w:r>
      <w:r>
        <w:rPr>
          <w:rFonts w:cs="Arial"/>
          <w:sz w:val="20"/>
        </w:rPr>
        <w:t xml:space="preserve"> relacionados con el programa realizado.</w:t>
      </w:r>
    </w:p>
    <w:p w:rsidR="00B66F99" w:rsidRPr="001774B8" w:rsidRDefault="00B66F99" w:rsidP="00224118">
      <w:pPr>
        <w:spacing w:line="276" w:lineRule="auto"/>
        <w:jc w:val="both"/>
        <w:rPr>
          <w:rFonts w:cs="Arial"/>
          <w:sz w:val="20"/>
          <w:highlight w:val="yellow"/>
        </w:rPr>
      </w:pPr>
    </w:p>
    <w:p w:rsidR="00B91269" w:rsidRPr="001D309C" w:rsidRDefault="00B91269" w:rsidP="00224118">
      <w:pPr>
        <w:pStyle w:val="Textoindependiente"/>
        <w:spacing w:line="276" w:lineRule="auto"/>
        <w:rPr>
          <w:rFonts w:cs="Arial"/>
          <w:sz w:val="20"/>
        </w:rPr>
      </w:pPr>
      <w:r w:rsidRPr="001D309C">
        <w:rPr>
          <w:rFonts w:cs="Arial"/>
          <w:b/>
          <w:sz w:val="20"/>
        </w:rPr>
        <w:t>La participación</w:t>
      </w:r>
      <w:r w:rsidRPr="001D309C">
        <w:rPr>
          <w:rFonts w:cs="Arial"/>
          <w:sz w:val="20"/>
        </w:rPr>
        <w:t xml:space="preserve"> en acciones formativas </w:t>
      </w:r>
      <w:r w:rsidRPr="001D309C">
        <w:rPr>
          <w:rFonts w:cs="Arial"/>
          <w:b/>
          <w:sz w:val="20"/>
        </w:rPr>
        <w:t>no podrá ser superior a 8 horas</w:t>
      </w:r>
      <w:r w:rsidR="00243D1A" w:rsidRPr="001D309C">
        <w:rPr>
          <w:rFonts w:cs="Arial"/>
          <w:b/>
          <w:sz w:val="20"/>
        </w:rPr>
        <w:t xml:space="preserve"> lectivas</w:t>
      </w:r>
      <w:r w:rsidRPr="001D309C">
        <w:rPr>
          <w:rFonts w:cs="Arial"/>
          <w:b/>
          <w:sz w:val="20"/>
        </w:rPr>
        <w:t xml:space="preserve"> diarias</w:t>
      </w:r>
      <w:r w:rsidRPr="001D309C">
        <w:rPr>
          <w:rFonts w:cs="Arial"/>
          <w:sz w:val="20"/>
        </w:rPr>
        <w:t xml:space="preserve">. En dicho límite estarán incluidas, cuando proceda, las horas del módulo de formación práctica en centros de trabajo. </w:t>
      </w:r>
    </w:p>
    <w:p w:rsidR="00B91269" w:rsidRPr="00A05C80" w:rsidRDefault="00B91269" w:rsidP="00224118">
      <w:pPr>
        <w:pStyle w:val="Textoindependiente"/>
        <w:spacing w:line="276" w:lineRule="auto"/>
        <w:rPr>
          <w:rFonts w:cs="Arial"/>
          <w:sz w:val="20"/>
        </w:rPr>
      </w:pPr>
    </w:p>
    <w:p w:rsidR="00234E82" w:rsidRPr="00234E82" w:rsidRDefault="00550B70" w:rsidP="00234E82">
      <w:pPr>
        <w:spacing w:line="276" w:lineRule="auto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 xml:space="preserve">La </w:t>
      </w:r>
      <w:r w:rsidRPr="001D309C">
        <w:rPr>
          <w:rFonts w:cs="Arial"/>
          <w:b/>
          <w:sz w:val="20"/>
        </w:rPr>
        <w:t>ASISTENCIA ES OBLIGATORIA</w:t>
      </w:r>
      <w:r w:rsidR="00A5165A">
        <w:rPr>
          <w:rFonts w:cs="Arial"/>
          <w:b/>
          <w:sz w:val="20"/>
        </w:rPr>
        <w:t xml:space="preserve">, </w:t>
      </w:r>
      <w:r w:rsidRPr="009C0704">
        <w:rPr>
          <w:rFonts w:cs="Arial"/>
          <w:sz w:val="20"/>
        </w:rPr>
        <w:t xml:space="preserve">por lo que es preciso </w:t>
      </w:r>
      <w:r w:rsidRPr="00DA1A2F">
        <w:rPr>
          <w:rFonts w:cs="Arial"/>
          <w:sz w:val="20"/>
        </w:rPr>
        <w:t>justificar documentalmente toda</w:t>
      </w:r>
      <w:r w:rsidRPr="009C0704">
        <w:rPr>
          <w:rFonts w:cs="Arial"/>
          <w:sz w:val="20"/>
        </w:rPr>
        <w:t xml:space="preserve"> fal</w:t>
      </w:r>
      <w:r w:rsidR="000D5A27">
        <w:rPr>
          <w:rFonts w:cs="Arial"/>
          <w:sz w:val="20"/>
        </w:rPr>
        <w:t>ta de asistencia o puntualidad</w:t>
      </w:r>
      <w:r w:rsidR="00234E82">
        <w:rPr>
          <w:rFonts w:cs="Arial"/>
          <w:sz w:val="20"/>
        </w:rPr>
        <w:t xml:space="preserve">. </w:t>
      </w:r>
      <w:r w:rsidR="00234E82" w:rsidRPr="00234E82">
        <w:rPr>
          <w:rFonts w:cs="Arial"/>
          <w:sz w:val="20"/>
        </w:rPr>
        <w:t>El alumnado deberá asistir y seguir con aprovechamiento las acciones formativas.</w:t>
      </w:r>
      <w:r w:rsidR="00234E82">
        <w:rPr>
          <w:rFonts w:cs="Arial"/>
          <w:sz w:val="20"/>
        </w:rPr>
        <w:t xml:space="preserve"> </w:t>
      </w:r>
      <w:r w:rsidR="00234E82" w:rsidRPr="00234E82">
        <w:rPr>
          <w:rFonts w:cs="Arial"/>
          <w:sz w:val="20"/>
        </w:rPr>
        <w:t>Constituyen causas de exclusión:</w:t>
      </w:r>
    </w:p>
    <w:p w:rsidR="00234E82" w:rsidRPr="00234E82" w:rsidRDefault="00234E82" w:rsidP="00234E82">
      <w:pPr>
        <w:spacing w:line="276" w:lineRule="auto"/>
        <w:ind w:left="708"/>
        <w:jc w:val="both"/>
        <w:rPr>
          <w:rFonts w:cs="Arial"/>
          <w:sz w:val="20"/>
        </w:rPr>
      </w:pPr>
      <w:r w:rsidRPr="00234E82">
        <w:rPr>
          <w:rFonts w:cs="Arial"/>
          <w:sz w:val="20"/>
        </w:rPr>
        <w:t>a) Incurrir en más de tres faltas de asistencia no justificadas al mes.</w:t>
      </w:r>
    </w:p>
    <w:p w:rsidR="00234E82" w:rsidRPr="00234E82" w:rsidRDefault="00234E82" w:rsidP="00234E82">
      <w:pPr>
        <w:spacing w:line="276" w:lineRule="auto"/>
        <w:ind w:left="708"/>
        <w:jc w:val="both"/>
        <w:rPr>
          <w:rFonts w:cs="Arial"/>
          <w:sz w:val="20"/>
        </w:rPr>
      </w:pPr>
      <w:r w:rsidRPr="00234E82">
        <w:rPr>
          <w:rFonts w:cs="Arial"/>
          <w:sz w:val="20"/>
        </w:rPr>
        <w:t>b) No seguir con aprovechamiento la acción formativa.</w:t>
      </w:r>
    </w:p>
    <w:p w:rsidR="00234E82" w:rsidRPr="00234E82" w:rsidRDefault="00234E82" w:rsidP="00234E82">
      <w:pPr>
        <w:spacing w:line="276" w:lineRule="auto"/>
        <w:ind w:left="708"/>
        <w:jc w:val="both"/>
        <w:rPr>
          <w:rFonts w:cs="Arial"/>
          <w:sz w:val="20"/>
        </w:rPr>
      </w:pPr>
      <w:r w:rsidRPr="00234E82">
        <w:rPr>
          <w:rFonts w:cs="Arial"/>
          <w:sz w:val="20"/>
        </w:rPr>
        <w:t>c) Dificultar el normal desarrollo de la acción formativa.</w:t>
      </w:r>
    </w:p>
    <w:p w:rsidR="00234E82" w:rsidRPr="00234E82" w:rsidRDefault="00234E82" w:rsidP="00234E82">
      <w:pPr>
        <w:spacing w:line="276" w:lineRule="auto"/>
        <w:ind w:left="708"/>
        <w:jc w:val="both"/>
        <w:rPr>
          <w:rFonts w:cs="Arial"/>
          <w:sz w:val="20"/>
        </w:rPr>
      </w:pPr>
      <w:r w:rsidRPr="00234E82">
        <w:rPr>
          <w:rFonts w:cs="Arial"/>
          <w:sz w:val="20"/>
        </w:rPr>
        <w:t>d) La falta de respeto o consideración con el personal docente, alumnado o personal de la entidad que imparta la formación.</w:t>
      </w:r>
    </w:p>
    <w:p w:rsidR="00234E82" w:rsidRPr="00234E82" w:rsidRDefault="00234E82" w:rsidP="00234E82">
      <w:pPr>
        <w:spacing w:line="276" w:lineRule="auto"/>
        <w:ind w:left="708"/>
        <w:jc w:val="both"/>
        <w:rPr>
          <w:rFonts w:cs="Arial"/>
          <w:sz w:val="20"/>
        </w:rPr>
      </w:pPr>
      <w:r w:rsidRPr="00234E82">
        <w:rPr>
          <w:rFonts w:cs="Arial"/>
          <w:sz w:val="20"/>
        </w:rPr>
        <w:t>e) La utilización de forma inadecuada de las instalaciones y equipamientos de la entidad que imparta la formación.</w:t>
      </w:r>
    </w:p>
    <w:p w:rsidR="00234E82" w:rsidRPr="00234E82" w:rsidRDefault="00234E82" w:rsidP="00234E82">
      <w:pPr>
        <w:spacing w:line="276" w:lineRule="auto"/>
        <w:ind w:left="708"/>
        <w:jc w:val="both"/>
        <w:rPr>
          <w:rFonts w:cs="Arial"/>
          <w:sz w:val="20"/>
        </w:rPr>
      </w:pPr>
      <w:r w:rsidRPr="00234E82">
        <w:rPr>
          <w:rFonts w:cs="Arial"/>
          <w:sz w:val="20"/>
        </w:rPr>
        <w:t>f) Cualquier otra que pudiera constar en el reglamento de funcionamiento de la entidad que imparta la formación.</w:t>
      </w:r>
    </w:p>
    <w:p w:rsidR="00234E82" w:rsidRPr="00234E82" w:rsidRDefault="00234E82" w:rsidP="00234E82">
      <w:pPr>
        <w:spacing w:line="276" w:lineRule="auto"/>
        <w:jc w:val="both"/>
        <w:rPr>
          <w:rFonts w:cs="Arial"/>
          <w:sz w:val="20"/>
        </w:rPr>
      </w:pPr>
      <w:r w:rsidRPr="00234E82">
        <w:rPr>
          <w:rFonts w:cs="Arial"/>
          <w:sz w:val="20"/>
        </w:rPr>
        <w:t>El alumnado que abandone sin causa justificada una acción formativa no podrá inscribirse ni participar en otra acción formativa subvencionada por el Servicio Navarro de Empleo-</w:t>
      </w:r>
      <w:proofErr w:type="spellStart"/>
      <w:r w:rsidRPr="00234E82">
        <w:rPr>
          <w:rFonts w:cs="Arial"/>
          <w:sz w:val="20"/>
        </w:rPr>
        <w:t>Nafar</w:t>
      </w:r>
      <w:proofErr w:type="spellEnd"/>
      <w:r w:rsidRPr="00234E82">
        <w:rPr>
          <w:rFonts w:cs="Arial"/>
          <w:sz w:val="20"/>
        </w:rPr>
        <w:t xml:space="preserve"> </w:t>
      </w:r>
      <w:proofErr w:type="spellStart"/>
      <w:r w:rsidRPr="00234E82">
        <w:rPr>
          <w:rFonts w:cs="Arial"/>
          <w:sz w:val="20"/>
        </w:rPr>
        <w:t>Lansare</w:t>
      </w:r>
      <w:proofErr w:type="spellEnd"/>
      <w:r w:rsidRPr="00234E82">
        <w:rPr>
          <w:rFonts w:cs="Arial"/>
          <w:sz w:val="20"/>
        </w:rPr>
        <w:t xml:space="preserve"> hasta que hayan transcurrido 3 meses desde la fecha de abandono. En el caso de expulsión del alumnado, esta limitación se extenderá hasta los 12 meses desde la fecha de expulsión.</w:t>
      </w:r>
    </w:p>
    <w:p w:rsidR="00660081" w:rsidRDefault="00660081" w:rsidP="00224118">
      <w:pPr>
        <w:pStyle w:val="Prrafodelista"/>
        <w:ind w:left="348"/>
        <w:rPr>
          <w:rFonts w:cs="Arial"/>
          <w:sz w:val="20"/>
        </w:rPr>
      </w:pPr>
    </w:p>
    <w:p w:rsidR="00660081" w:rsidRPr="00F55AD5" w:rsidRDefault="00660081" w:rsidP="00224118">
      <w:pPr>
        <w:spacing w:line="276" w:lineRule="auto"/>
        <w:jc w:val="both"/>
        <w:rPr>
          <w:rFonts w:cs="Arial"/>
          <w:sz w:val="20"/>
        </w:rPr>
      </w:pPr>
      <w:r w:rsidRPr="009C317B">
        <w:rPr>
          <w:rFonts w:cs="Arial"/>
          <w:sz w:val="20"/>
        </w:rPr>
        <w:t xml:space="preserve">Para calcular el </w:t>
      </w:r>
      <w:r w:rsidRPr="00970D2E">
        <w:rPr>
          <w:rFonts w:cs="Arial"/>
          <w:b/>
          <w:sz w:val="20"/>
        </w:rPr>
        <w:t>PORCENTAJE DE ASISTENCIA</w:t>
      </w:r>
      <w:r w:rsidRPr="009C317B">
        <w:rPr>
          <w:rFonts w:cs="Arial"/>
          <w:sz w:val="20"/>
        </w:rPr>
        <w:t xml:space="preserve"> del alumno/a en </w:t>
      </w:r>
      <w:r w:rsidR="004D144C">
        <w:rPr>
          <w:rFonts w:cs="Arial"/>
          <w:sz w:val="20"/>
        </w:rPr>
        <w:t>p</w:t>
      </w:r>
      <w:r w:rsidR="006F0983">
        <w:rPr>
          <w:rFonts w:cs="Arial"/>
          <w:sz w:val="20"/>
        </w:rPr>
        <w:t>royecto</w:t>
      </w:r>
      <w:r w:rsidR="00BB0CA7" w:rsidRPr="00564DAC">
        <w:rPr>
          <w:rFonts w:cs="Arial"/>
          <w:sz w:val="20"/>
        </w:rPr>
        <w:t>s presenciales</w:t>
      </w:r>
      <w:r w:rsidRPr="009C317B">
        <w:rPr>
          <w:rFonts w:cs="Arial"/>
          <w:sz w:val="20"/>
        </w:rPr>
        <w:t xml:space="preserve">, se considerarán </w:t>
      </w:r>
      <w:r w:rsidRPr="009C317B">
        <w:rPr>
          <w:rFonts w:cs="Arial"/>
          <w:b/>
          <w:sz w:val="20"/>
        </w:rPr>
        <w:t>horas no asistidas</w:t>
      </w:r>
      <w:r w:rsidRPr="009C317B">
        <w:rPr>
          <w:rFonts w:cs="Arial"/>
          <w:sz w:val="20"/>
        </w:rPr>
        <w:t xml:space="preserve"> tanto las </w:t>
      </w:r>
      <w:r w:rsidRPr="009C317B">
        <w:rPr>
          <w:rFonts w:cs="Arial"/>
          <w:b/>
          <w:sz w:val="20"/>
        </w:rPr>
        <w:t>faltas</w:t>
      </w:r>
      <w:r w:rsidRPr="009C317B">
        <w:rPr>
          <w:rFonts w:cs="Arial"/>
          <w:sz w:val="20"/>
        </w:rPr>
        <w:t xml:space="preserve"> no justificadas como las </w:t>
      </w:r>
      <w:r w:rsidRPr="009C317B">
        <w:rPr>
          <w:rFonts w:cs="Arial"/>
          <w:b/>
          <w:sz w:val="20"/>
        </w:rPr>
        <w:t>justificadas</w:t>
      </w:r>
      <w:r w:rsidR="00891CBC">
        <w:rPr>
          <w:rFonts w:cs="Arial"/>
          <w:sz w:val="20"/>
        </w:rPr>
        <w:t>.</w:t>
      </w:r>
    </w:p>
    <w:p w:rsidR="00F55AD5" w:rsidRDefault="00F55AD5" w:rsidP="00224118">
      <w:pPr>
        <w:pStyle w:val="Prrafodelista"/>
        <w:ind w:left="348"/>
        <w:rPr>
          <w:rFonts w:cs="Arial"/>
          <w:sz w:val="20"/>
        </w:rPr>
      </w:pPr>
    </w:p>
    <w:p w:rsidR="00F55AD5" w:rsidRPr="00660081" w:rsidRDefault="00F55AD5" w:rsidP="00224118">
      <w:pPr>
        <w:spacing w:line="276" w:lineRule="auto"/>
        <w:jc w:val="both"/>
        <w:rPr>
          <w:rFonts w:cs="Arial"/>
          <w:sz w:val="20"/>
        </w:rPr>
      </w:pPr>
      <w:r w:rsidRPr="00583223">
        <w:rPr>
          <w:rFonts w:cs="Arial"/>
          <w:sz w:val="20"/>
        </w:rPr>
        <w:t>El</w:t>
      </w:r>
      <w:r>
        <w:rPr>
          <w:rFonts w:cs="Arial"/>
          <w:sz w:val="20"/>
        </w:rPr>
        <w:t>/la alumno/a debe comunicar a la entidad</w:t>
      </w:r>
      <w:r w:rsidRPr="00583223">
        <w:rPr>
          <w:rFonts w:cs="Arial"/>
          <w:sz w:val="20"/>
        </w:rPr>
        <w:t xml:space="preserve"> el abandono de la acción y la causa del mismo. </w:t>
      </w:r>
      <w:r w:rsidRPr="008C46E3">
        <w:rPr>
          <w:rFonts w:cs="Arial"/>
          <w:b/>
          <w:sz w:val="20"/>
        </w:rPr>
        <w:t>El abandono por trabajo con alta en la Seguridad Social se considera justificado</w:t>
      </w:r>
      <w:r w:rsidRPr="00583223">
        <w:rPr>
          <w:rFonts w:cs="Arial"/>
          <w:sz w:val="20"/>
        </w:rPr>
        <w:t xml:space="preserve">. Si el horario de trabajo fuera compatible con el del </w:t>
      </w:r>
      <w:bookmarkStart w:id="0" w:name="_GoBack"/>
      <w:bookmarkEnd w:id="0"/>
      <w:r w:rsidR="00E37044">
        <w:rPr>
          <w:rFonts w:cs="Arial"/>
          <w:sz w:val="20"/>
        </w:rPr>
        <w:t>Programa</w:t>
      </w:r>
      <w:r w:rsidR="00123712">
        <w:rPr>
          <w:rFonts w:cs="Arial"/>
          <w:sz w:val="20"/>
        </w:rPr>
        <w:t>, podrá continuar en el mismo.</w:t>
      </w:r>
    </w:p>
    <w:p w:rsidR="00B91269" w:rsidRDefault="00B91269" w:rsidP="00224118">
      <w:pPr>
        <w:pStyle w:val="Textoindependiente"/>
        <w:spacing w:line="276" w:lineRule="auto"/>
        <w:rPr>
          <w:rFonts w:cs="Arial"/>
          <w:sz w:val="20"/>
        </w:rPr>
      </w:pPr>
    </w:p>
    <w:p w:rsidR="00224118" w:rsidRPr="00224118" w:rsidRDefault="00224118" w:rsidP="00224118">
      <w:pPr>
        <w:spacing w:line="276" w:lineRule="auto"/>
        <w:rPr>
          <w:rFonts w:cs="Arial"/>
          <w:strike/>
          <w:sz w:val="20"/>
          <w:highlight w:val="yellow"/>
        </w:rPr>
      </w:pPr>
      <w:r w:rsidRPr="00224118">
        <w:rPr>
          <w:rFonts w:cs="Arial"/>
          <w:b/>
          <w:sz w:val="20"/>
        </w:rPr>
        <w:t xml:space="preserve">CONTRATO DE FORMACIÓN EN ALTERNANCIA: </w:t>
      </w:r>
      <w:r>
        <w:rPr>
          <w:rFonts w:cs="Arial"/>
          <w:sz w:val="20"/>
        </w:rPr>
        <w:t>En Talleres de formación y empleo se formalizará durante toda la duración del proyecto.</w:t>
      </w:r>
      <w:r w:rsidRPr="00224118">
        <w:rPr>
          <w:rFonts w:cs="Arial"/>
          <w:b/>
          <w:sz w:val="20"/>
        </w:rPr>
        <w:t xml:space="preserve"> </w:t>
      </w:r>
    </w:p>
    <w:p w:rsidR="00224118" w:rsidRDefault="00224118" w:rsidP="00224118">
      <w:pPr>
        <w:pStyle w:val="Prrafodelista"/>
        <w:rPr>
          <w:rFonts w:cs="Arial"/>
          <w:b/>
          <w:sz w:val="20"/>
        </w:rPr>
      </w:pPr>
    </w:p>
    <w:p w:rsidR="00113E25" w:rsidRPr="00A05C80" w:rsidRDefault="000D5A27" w:rsidP="00224118">
      <w:pPr>
        <w:spacing w:line="276" w:lineRule="auto"/>
        <w:jc w:val="both"/>
        <w:rPr>
          <w:rFonts w:cs="Arial"/>
          <w:sz w:val="20"/>
        </w:rPr>
      </w:pPr>
      <w:r w:rsidRPr="000D5A27">
        <w:rPr>
          <w:rFonts w:cs="Arial"/>
          <w:b/>
          <w:sz w:val="20"/>
        </w:rPr>
        <w:t>DIPLOMA</w:t>
      </w:r>
      <w:r w:rsidR="008E7471">
        <w:rPr>
          <w:rFonts w:cs="Arial"/>
          <w:b/>
          <w:sz w:val="20"/>
        </w:rPr>
        <w:t>:</w:t>
      </w:r>
      <w:r w:rsidR="00113E25" w:rsidRPr="009C0704">
        <w:rPr>
          <w:rFonts w:cs="Arial"/>
          <w:b/>
          <w:sz w:val="20"/>
        </w:rPr>
        <w:t xml:space="preserve"> </w:t>
      </w:r>
      <w:r w:rsidR="00032226">
        <w:rPr>
          <w:rFonts w:cs="Arial"/>
          <w:b/>
          <w:sz w:val="20"/>
        </w:rPr>
        <w:t xml:space="preserve"> </w:t>
      </w:r>
      <w:r w:rsidR="00032226" w:rsidRPr="00032226">
        <w:rPr>
          <w:rFonts w:cs="Arial"/>
          <w:b/>
          <w:sz w:val="20"/>
        </w:rPr>
        <w:t xml:space="preserve">Se entregará </w:t>
      </w:r>
      <w:r w:rsidR="00113E25" w:rsidRPr="00032226">
        <w:rPr>
          <w:rFonts w:cs="Arial"/>
          <w:b/>
          <w:sz w:val="20"/>
        </w:rPr>
        <w:t xml:space="preserve">un diploma </w:t>
      </w:r>
      <w:r w:rsidR="00032226" w:rsidRPr="00032226">
        <w:rPr>
          <w:rFonts w:cs="Arial"/>
          <w:b/>
          <w:sz w:val="20"/>
        </w:rPr>
        <w:t>acreditativo</w:t>
      </w:r>
      <w:r w:rsidR="00032226">
        <w:rPr>
          <w:rFonts w:cs="Arial"/>
          <w:sz w:val="20"/>
        </w:rPr>
        <w:t xml:space="preserve"> del aprovechamiento </w:t>
      </w:r>
      <w:r w:rsidR="00113E25" w:rsidRPr="008E7471">
        <w:rPr>
          <w:rFonts w:cs="Arial"/>
          <w:b/>
          <w:sz w:val="20"/>
        </w:rPr>
        <w:t>cuando se haya superado la formación con evaluación positiva</w:t>
      </w:r>
      <w:r w:rsidR="00113E25" w:rsidRPr="00A05C80">
        <w:rPr>
          <w:rFonts w:cs="Arial"/>
          <w:b/>
          <w:sz w:val="20"/>
        </w:rPr>
        <w:t xml:space="preserve">. </w:t>
      </w:r>
      <w:r w:rsidR="00113E25" w:rsidRPr="00A05C80">
        <w:rPr>
          <w:rFonts w:cs="Arial"/>
          <w:sz w:val="20"/>
        </w:rPr>
        <w:t xml:space="preserve">Para obtener este diploma debe cumplir las siguientes </w:t>
      </w:r>
      <w:r w:rsidR="00113E25" w:rsidRPr="008E7471">
        <w:rPr>
          <w:rFonts w:cs="Arial"/>
          <w:b/>
          <w:sz w:val="20"/>
        </w:rPr>
        <w:t>condiciones</w:t>
      </w:r>
      <w:r w:rsidR="00113E25" w:rsidRPr="00A05C80">
        <w:rPr>
          <w:rFonts w:cs="Arial"/>
          <w:sz w:val="20"/>
        </w:rPr>
        <w:t xml:space="preserve"> según la modalidad de impartición:</w:t>
      </w:r>
    </w:p>
    <w:p w:rsidR="00113E25" w:rsidRPr="00B72B47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rFonts w:cs="Arial"/>
          <w:sz w:val="20"/>
        </w:rPr>
      </w:pPr>
      <w:r w:rsidRPr="00B72B47">
        <w:rPr>
          <w:rFonts w:cs="Arial"/>
          <w:sz w:val="20"/>
        </w:rPr>
        <w:t>Modalidad presencial: asistir como mínimo al 75% de la</w:t>
      </w:r>
      <w:r w:rsidR="000D5A27" w:rsidRPr="00B72B47">
        <w:rPr>
          <w:rFonts w:cs="Arial"/>
          <w:sz w:val="20"/>
        </w:rPr>
        <w:t>s</w:t>
      </w:r>
      <w:r w:rsidRPr="00B72B47">
        <w:rPr>
          <w:rFonts w:cs="Arial"/>
          <w:sz w:val="20"/>
        </w:rPr>
        <w:t xml:space="preserve"> </w:t>
      </w:r>
      <w:r w:rsidR="004C5720" w:rsidRPr="00B72B47">
        <w:rPr>
          <w:rFonts w:cs="Arial"/>
          <w:sz w:val="20"/>
        </w:rPr>
        <w:t xml:space="preserve">horas </w:t>
      </w:r>
      <w:r w:rsidR="00E85CB9">
        <w:rPr>
          <w:rFonts w:cs="Arial"/>
          <w:sz w:val="20"/>
        </w:rPr>
        <w:t>de la acción formativa.</w:t>
      </w:r>
    </w:p>
    <w:p w:rsidR="00113E25" w:rsidRPr="00B72B47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rFonts w:cs="Arial"/>
          <w:sz w:val="20"/>
        </w:rPr>
      </w:pPr>
      <w:r w:rsidRPr="00B72B47">
        <w:rPr>
          <w:rFonts w:cs="Arial"/>
          <w:sz w:val="20"/>
        </w:rPr>
        <w:t xml:space="preserve">Modalidad </w:t>
      </w:r>
      <w:proofErr w:type="spellStart"/>
      <w:r w:rsidRPr="00B72B47">
        <w:rPr>
          <w:rFonts w:cs="Arial"/>
          <w:sz w:val="20"/>
        </w:rPr>
        <w:t>teleformación</w:t>
      </w:r>
      <w:proofErr w:type="spellEnd"/>
      <w:r w:rsidRPr="00B72B47">
        <w:rPr>
          <w:rFonts w:cs="Arial"/>
          <w:sz w:val="20"/>
        </w:rPr>
        <w:t xml:space="preserve">: realizar como mínimo el 75% de las actividades programadas. </w:t>
      </w:r>
    </w:p>
    <w:p w:rsidR="00B627FF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sz w:val="20"/>
        </w:rPr>
      </w:pPr>
      <w:r w:rsidRPr="00B72B47">
        <w:rPr>
          <w:rFonts w:cs="Arial"/>
          <w:sz w:val="20"/>
        </w:rPr>
        <w:t>Modalidad formación mixta: realizar al menos el 75% de la acción formativa. El cálculo se obtendrá de manera ponderada a partir de las horas de asistencia presencial y de las actividades realizadas en</w:t>
      </w:r>
      <w:r w:rsidRPr="004F5E02">
        <w:rPr>
          <w:sz w:val="20"/>
        </w:rPr>
        <w:t xml:space="preserve"> </w:t>
      </w:r>
      <w:proofErr w:type="spellStart"/>
      <w:r w:rsidRPr="004F5E02">
        <w:rPr>
          <w:sz w:val="20"/>
        </w:rPr>
        <w:t>teleformación</w:t>
      </w:r>
      <w:proofErr w:type="spellEnd"/>
      <w:r w:rsidRPr="004F5E02">
        <w:rPr>
          <w:sz w:val="20"/>
        </w:rPr>
        <w:t xml:space="preserve">. </w:t>
      </w:r>
    </w:p>
    <w:p w:rsidR="0034454B" w:rsidRPr="001A249C" w:rsidRDefault="0034454B" w:rsidP="00B627FF">
      <w:pPr>
        <w:spacing w:line="276" w:lineRule="auto"/>
        <w:ind w:left="426"/>
        <w:jc w:val="both"/>
        <w:rPr>
          <w:sz w:val="20"/>
        </w:rPr>
      </w:pPr>
    </w:p>
    <w:p w:rsidR="00DE04BC" w:rsidRDefault="00DE04BC" w:rsidP="00DE04BC">
      <w:pPr>
        <w:spacing w:line="276" w:lineRule="auto"/>
        <w:jc w:val="both"/>
        <w:rPr>
          <w:rFonts w:cs="Arial"/>
          <w:b/>
          <w:sz w:val="20"/>
        </w:rPr>
      </w:pPr>
    </w:p>
    <w:p w:rsidR="00DE04BC" w:rsidRPr="00DE04BC" w:rsidRDefault="00DE04BC" w:rsidP="00DE04BC">
      <w:pPr>
        <w:spacing w:line="276" w:lineRule="auto"/>
        <w:jc w:val="both"/>
        <w:rPr>
          <w:rFonts w:cs="Arial"/>
          <w:b/>
          <w:sz w:val="20"/>
        </w:rPr>
      </w:pPr>
    </w:p>
    <w:p w:rsidR="00B05318" w:rsidRPr="009C0704" w:rsidRDefault="00DB55CD" w:rsidP="009C0704">
      <w:pPr>
        <w:pBdr>
          <w:top w:val="single" w:sz="4" w:space="1" w:color="auto"/>
        </w:pBdr>
        <w:tabs>
          <w:tab w:val="num" w:pos="-131"/>
        </w:tabs>
        <w:spacing w:line="276" w:lineRule="auto"/>
        <w:jc w:val="both"/>
        <w:rPr>
          <w:rFonts w:cs="Arial"/>
          <w:b/>
          <w:sz w:val="16"/>
          <w:szCs w:val="16"/>
        </w:rPr>
      </w:pPr>
      <w:r w:rsidRPr="009C0704">
        <w:rPr>
          <w:rFonts w:cs="Arial"/>
          <w:sz w:val="16"/>
          <w:szCs w:val="16"/>
        </w:rPr>
        <w:t xml:space="preserve">Nota: </w:t>
      </w:r>
      <w:r w:rsidR="000F17B7">
        <w:rPr>
          <w:rFonts w:cs="Arial"/>
          <w:sz w:val="16"/>
          <w:szCs w:val="16"/>
        </w:rPr>
        <w:t>Este documento es de carácter informativo y no tiene valor jurídico.</w:t>
      </w:r>
      <w:r w:rsidR="00B91269">
        <w:rPr>
          <w:rFonts w:cs="Arial"/>
          <w:sz w:val="16"/>
          <w:szCs w:val="16"/>
        </w:rPr>
        <w:tab/>
      </w:r>
      <w:r w:rsidR="00B91269">
        <w:rPr>
          <w:rFonts w:cs="Arial"/>
          <w:sz w:val="16"/>
          <w:szCs w:val="16"/>
        </w:rPr>
        <w:tab/>
      </w:r>
      <w:r w:rsidR="00B91269">
        <w:rPr>
          <w:rFonts w:cs="Arial"/>
          <w:sz w:val="16"/>
          <w:szCs w:val="16"/>
        </w:rPr>
        <w:tab/>
      </w:r>
    </w:p>
    <w:sectPr w:rsidR="00B05318" w:rsidRPr="009C0704" w:rsidSect="0028410E">
      <w:headerReference w:type="default" r:id="rId7"/>
      <w:footerReference w:type="even" r:id="rId8"/>
      <w:pgSz w:w="11906" w:h="16838"/>
      <w:pgMar w:top="1418" w:right="1133" w:bottom="1560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99" w:rsidRDefault="00885D99">
      <w:r>
        <w:separator/>
      </w:r>
    </w:p>
  </w:endnote>
  <w:endnote w:type="continuationSeparator" w:id="0">
    <w:p w:rsidR="00885D99" w:rsidRDefault="0088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969" w:rsidRDefault="00F34969">
    <w:pPr>
      <w:pStyle w:val="Piedepgina"/>
    </w:pPr>
    <w:r>
      <w:tab/>
    </w:r>
    <w: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032226">
      <w:rPr>
        <w:rStyle w:val="Nmerodepgina"/>
        <w:noProof/>
      </w:rPr>
      <w:t>2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032226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99" w:rsidRDefault="00885D99">
      <w:r>
        <w:separator/>
      </w:r>
    </w:p>
  </w:footnote>
  <w:footnote w:type="continuationSeparator" w:id="0">
    <w:p w:rsidR="00885D99" w:rsidRDefault="0088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5" w:type="dxa"/>
      <w:tblInd w:w="-53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02"/>
      <w:gridCol w:w="3933"/>
    </w:tblGrid>
    <w:tr w:rsidR="00F34969" w:rsidRPr="00ED0C08" w:rsidTr="00E11201">
      <w:trPr>
        <w:cantSplit/>
        <w:trHeight w:val="825"/>
      </w:trPr>
      <w:tc>
        <w:tcPr>
          <w:tcW w:w="6702" w:type="dxa"/>
        </w:tcPr>
        <w:p w:rsidR="00F34969" w:rsidRPr="00D579CD" w:rsidRDefault="004D144C" w:rsidP="00733F5A">
          <w:pPr>
            <w:ind w:right="-993" w:firstLine="27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302253</wp:posOffset>
                </wp:positionH>
                <wp:positionV relativeFrom="paragraph">
                  <wp:posOffset>-59390</wp:posOffset>
                </wp:positionV>
                <wp:extent cx="6250305" cy="854075"/>
                <wp:effectExtent l="0" t="0" r="0" b="3175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50305" cy="85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933" w:type="dxa"/>
        </w:tcPr>
        <w:p w:rsidR="00F34969" w:rsidRPr="00D579CD" w:rsidRDefault="00F34969" w:rsidP="00733F5A">
          <w:pPr>
            <w:ind w:right="-70"/>
            <w:jc w:val="right"/>
            <w:rPr>
              <w:rFonts w:cs="Arial"/>
              <w:b/>
              <w:noProof/>
            </w:rPr>
          </w:pPr>
        </w:p>
      </w:tc>
    </w:tr>
  </w:tbl>
  <w:p w:rsidR="00F34969" w:rsidRDefault="00F34969" w:rsidP="006B4A4D">
    <w:pPr>
      <w:pStyle w:val="Encabezado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28A8"/>
    <w:multiLevelType w:val="hybridMultilevel"/>
    <w:tmpl w:val="BDB0B1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A1D13"/>
    <w:multiLevelType w:val="singleLevel"/>
    <w:tmpl w:val="0C0A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17F416A2"/>
    <w:multiLevelType w:val="singleLevel"/>
    <w:tmpl w:val="D2FE0CBE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21197F45"/>
    <w:multiLevelType w:val="hybridMultilevel"/>
    <w:tmpl w:val="7D6E71A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573D3"/>
    <w:multiLevelType w:val="hybridMultilevel"/>
    <w:tmpl w:val="8FB6D220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D47BD"/>
    <w:multiLevelType w:val="hybridMultilevel"/>
    <w:tmpl w:val="E7BCB7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80AF1"/>
    <w:multiLevelType w:val="hybridMultilevel"/>
    <w:tmpl w:val="EA9CFF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6467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B883464"/>
    <w:multiLevelType w:val="hybridMultilevel"/>
    <w:tmpl w:val="5DBC4990"/>
    <w:lvl w:ilvl="0" w:tplc="9328F20C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D6E7FAD"/>
    <w:multiLevelType w:val="hybridMultilevel"/>
    <w:tmpl w:val="6C1E4A30"/>
    <w:lvl w:ilvl="0" w:tplc="CC6616C8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10" w15:restartNumberingAfterBreak="0">
    <w:nsid w:val="38903688"/>
    <w:multiLevelType w:val="hybridMultilevel"/>
    <w:tmpl w:val="993CFF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92250"/>
    <w:multiLevelType w:val="hybridMultilevel"/>
    <w:tmpl w:val="3698E6A2"/>
    <w:lvl w:ilvl="0" w:tplc="224639F6">
      <w:start w:val="1"/>
      <w:numFmt w:val="bullet"/>
      <w:lvlText w:val="-"/>
      <w:lvlJc w:val="left"/>
      <w:pPr>
        <w:ind w:left="1428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A3F1AE9"/>
    <w:multiLevelType w:val="hybridMultilevel"/>
    <w:tmpl w:val="3D265C0C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5515BB1"/>
    <w:multiLevelType w:val="hybridMultilevel"/>
    <w:tmpl w:val="C9C6661A"/>
    <w:lvl w:ilvl="0" w:tplc="9328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7977CFC"/>
    <w:multiLevelType w:val="hybridMultilevel"/>
    <w:tmpl w:val="539625A2"/>
    <w:lvl w:ilvl="0" w:tplc="D2FE0C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F1268"/>
    <w:multiLevelType w:val="hybridMultilevel"/>
    <w:tmpl w:val="B7FAA248"/>
    <w:lvl w:ilvl="0" w:tplc="224639F6">
      <w:start w:val="1"/>
      <w:numFmt w:val="bullet"/>
      <w:lvlText w:val="-"/>
      <w:lvlJc w:val="left"/>
      <w:pPr>
        <w:ind w:left="1205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646951A1"/>
    <w:multiLevelType w:val="hybridMultilevel"/>
    <w:tmpl w:val="B7E08DD8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1F806AF"/>
    <w:multiLevelType w:val="hybridMultilevel"/>
    <w:tmpl w:val="08225B98"/>
    <w:lvl w:ilvl="0" w:tplc="9328F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8B205B"/>
    <w:multiLevelType w:val="hybridMultilevel"/>
    <w:tmpl w:val="10FE4D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073E0"/>
    <w:multiLevelType w:val="hybridMultilevel"/>
    <w:tmpl w:val="78DC2BB8"/>
    <w:lvl w:ilvl="0" w:tplc="0C0A000B">
      <w:start w:val="1"/>
      <w:numFmt w:val="bullet"/>
      <w:lvlText w:val=""/>
      <w:lvlJc w:val="left"/>
      <w:pPr>
        <w:tabs>
          <w:tab w:val="num" w:pos="-82"/>
        </w:tabs>
        <w:ind w:left="-8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38"/>
        </w:tabs>
        <w:ind w:left="6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58"/>
        </w:tabs>
        <w:ind w:left="13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78"/>
        </w:tabs>
        <w:ind w:left="20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98"/>
        </w:tabs>
        <w:ind w:left="27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18"/>
        </w:tabs>
        <w:ind w:left="35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38"/>
        </w:tabs>
        <w:ind w:left="42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58"/>
        </w:tabs>
        <w:ind w:left="49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78"/>
        </w:tabs>
        <w:ind w:left="5678" w:hanging="360"/>
      </w:pPr>
      <w:rPr>
        <w:rFonts w:ascii="Wingdings" w:hAnsi="Wingdings" w:hint="default"/>
      </w:rPr>
    </w:lvl>
  </w:abstractNum>
  <w:abstractNum w:abstractNumId="20" w15:restartNumberingAfterBreak="0">
    <w:nsid w:val="78F05E36"/>
    <w:multiLevelType w:val="multilevel"/>
    <w:tmpl w:val="F392E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4203A0"/>
    <w:multiLevelType w:val="hybridMultilevel"/>
    <w:tmpl w:val="22A205B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C1640A"/>
    <w:multiLevelType w:val="hybridMultilevel"/>
    <w:tmpl w:val="649AD632"/>
    <w:lvl w:ilvl="0" w:tplc="9AC283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EA0A03"/>
    <w:multiLevelType w:val="hybridMultilevel"/>
    <w:tmpl w:val="59DA5D8A"/>
    <w:lvl w:ilvl="0" w:tplc="5D8ACB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23"/>
  </w:num>
  <w:num w:numId="5">
    <w:abstractNumId w:val="17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8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2"/>
  </w:num>
  <w:num w:numId="14">
    <w:abstractNumId w:val="9"/>
  </w:num>
  <w:num w:numId="15">
    <w:abstractNumId w:val="4"/>
  </w:num>
  <w:num w:numId="16">
    <w:abstractNumId w:val="14"/>
  </w:num>
  <w:num w:numId="17">
    <w:abstractNumId w:val="12"/>
  </w:num>
  <w:num w:numId="18">
    <w:abstractNumId w:val="15"/>
  </w:num>
  <w:num w:numId="19">
    <w:abstractNumId w:val="21"/>
  </w:num>
  <w:num w:numId="20">
    <w:abstractNumId w:val="0"/>
  </w:num>
  <w:num w:numId="21">
    <w:abstractNumId w:val="10"/>
  </w:num>
  <w:num w:numId="22">
    <w:abstractNumId w:val="6"/>
  </w:num>
  <w:num w:numId="23">
    <w:abstractNumId w:val="11"/>
  </w:num>
  <w:num w:numId="24">
    <w:abstractNumId w:val="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52"/>
    <w:rsid w:val="00002515"/>
    <w:rsid w:val="00006127"/>
    <w:rsid w:val="0000773B"/>
    <w:rsid w:val="00010EFD"/>
    <w:rsid w:val="00026C4C"/>
    <w:rsid w:val="00032226"/>
    <w:rsid w:val="00033583"/>
    <w:rsid w:val="0003373F"/>
    <w:rsid w:val="00033B78"/>
    <w:rsid w:val="00046D36"/>
    <w:rsid w:val="00046E67"/>
    <w:rsid w:val="000516BF"/>
    <w:rsid w:val="0005471F"/>
    <w:rsid w:val="0006579F"/>
    <w:rsid w:val="00073E0D"/>
    <w:rsid w:val="000802E9"/>
    <w:rsid w:val="0008583C"/>
    <w:rsid w:val="000858F7"/>
    <w:rsid w:val="00087EA9"/>
    <w:rsid w:val="000B3E55"/>
    <w:rsid w:val="000B50A6"/>
    <w:rsid w:val="000C2AD2"/>
    <w:rsid w:val="000D02C0"/>
    <w:rsid w:val="000D1564"/>
    <w:rsid w:val="000D5A27"/>
    <w:rsid w:val="000F17B7"/>
    <w:rsid w:val="000F1DBD"/>
    <w:rsid w:val="000F312C"/>
    <w:rsid w:val="000F47F7"/>
    <w:rsid w:val="0011246C"/>
    <w:rsid w:val="0011395C"/>
    <w:rsid w:val="00113E25"/>
    <w:rsid w:val="00115D45"/>
    <w:rsid w:val="00121DAF"/>
    <w:rsid w:val="001224B7"/>
    <w:rsid w:val="001227CF"/>
    <w:rsid w:val="00123712"/>
    <w:rsid w:val="00130DA6"/>
    <w:rsid w:val="0013592A"/>
    <w:rsid w:val="00144D46"/>
    <w:rsid w:val="00150196"/>
    <w:rsid w:val="00153659"/>
    <w:rsid w:val="00172CDD"/>
    <w:rsid w:val="001774B8"/>
    <w:rsid w:val="00183E92"/>
    <w:rsid w:val="0018659F"/>
    <w:rsid w:val="001A249C"/>
    <w:rsid w:val="001A677F"/>
    <w:rsid w:val="001D309C"/>
    <w:rsid w:val="00224118"/>
    <w:rsid w:val="00234E82"/>
    <w:rsid w:val="00243D1A"/>
    <w:rsid w:val="00243F16"/>
    <w:rsid w:val="002620F4"/>
    <w:rsid w:val="00263445"/>
    <w:rsid w:val="0028410E"/>
    <w:rsid w:val="002929E1"/>
    <w:rsid w:val="00295B02"/>
    <w:rsid w:val="00296E31"/>
    <w:rsid w:val="002A538D"/>
    <w:rsid w:val="002C40BF"/>
    <w:rsid w:val="002C5A33"/>
    <w:rsid w:val="002E2F7C"/>
    <w:rsid w:val="002F29F7"/>
    <w:rsid w:val="003011F6"/>
    <w:rsid w:val="00312F84"/>
    <w:rsid w:val="00325DD4"/>
    <w:rsid w:val="003372EB"/>
    <w:rsid w:val="00341ED8"/>
    <w:rsid w:val="0034454B"/>
    <w:rsid w:val="00355034"/>
    <w:rsid w:val="00385B5F"/>
    <w:rsid w:val="00386354"/>
    <w:rsid w:val="0039354E"/>
    <w:rsid w:val="003958AC"/>
    <w:rsid w:val="00395AE7"/>
    <w:rsid w:val="003A2BDA"/>
    <w:rsid w:val="003A2F1B"/>
    <w:rsid w:val="003B79C9"/>
    <w:rsid w:val="003B7ABD"/>
    <w:rsid w:val="003B7D42"/>
    <w:rsid w:val="003C758C"/>
    <w:rsid w:val="003C7E05"/>
    <w:rsid w:val="003D1F68"/>
    <w:rsid w:val="003F708E"/>
    <w:rsid w:val="00407192"/>
    <w:rsid w:val="00407E3B"/>
    <w:rsid w:val="00413778"/>
    <w:rsid w:val="004146E1"/>
    <w:rsid w:val="00415084"/>
    <w:rsid w:val="004255BC"/>
    <w:rsid w:val="00430CD0"/>
    <w:rsid w:val="00431752"/>
    <w:rsid w:val="0043381C"/>
    <w:rsid w:val="00445771"/>
    <w:rsid w:val="004529AE"/>
    <w:rsid w:val="004549FF"/>
    <w:rsid w:val="00456833"/>
    <w:rsid w:val="00466992"/>
    <w:rsid w:val="004828F8"/>
    <w:rsid w:val="0049273F"/>
    <w:rsid w:val="004C08C9"/>
    <w:rsid w:val="004C3E0B"/>
    <w:rsid w:val="004C5720"/>
    <w:rsid w:val="004D144C"/>
    <w:rsid w:val="004D29D1"/>
    <w:rsid w:val="004D4BA8"/>
    <w:rsid w:val="004F56BC"/>
    <w:rsid w:val="004F5E02"/>
    <w:rsid w:val="004F71F4"/>
    <w:rsid w:val="005016A5"/>
    <w:rsid w:val="00502520"/>
    <w:rsid w:val="00510D42"/>
    <w:rsid w:val="00533E4A"/>
    <w:rsid w:val="00536BEE"/>
    <w:rsid w:val="00537969"/>
    <w:rsid w:val="0054293E"/>
    <w:rsid w:val="0054573F"/>
    <w:rsid w:val="00550B70"/>
    <w:rsid w:val="005568AE"/>
    <w:rsid w:val="00562024"/>
    <w:rsid w:val="00564DAC"/>
    <w:rsid w:val="00571FF5"/>
    <w:rsid w:val="00583223"/>
    <w:rsid w:val="0059269E"/>
    <w:rsid w:val="00595DDE"/>
    <w:rsid w:val="005A5FEB"/>
    <w:rsid w:val="005A6C91"/>
    <w:rsid w:val="005C6FA2"/>
    <w:rsid w:val="005D01D8"/>
    <w:rsid w:val="005D108D"/>
    <w:rsid w:val="005D7872"/>
    <w:rsid w:val="005F2B51"/>
    <w:rsid w:val="005F4DDC"/>
    <w:rsid w:val="0060069B"/>
    <w:rsid w:val="00612933"/>
    <w:rsid w:val="0061706D"/>
    <w:rsid w:val="00625F8E"/>
    <w:rsid w:val="0063010F"/>
    <w:rsid w:val="0063018B"/>
    <w:rsid w:val="00640F89"/>
    <w:rsid w:val="00642278"/>
    <w:rsid w:val="00644A9E"/>
    <w:rsid w:val="0064582E"/>
    <w:rsid w:val="00654AD3"/>
    <w:rsid w:val="00660081"/>
    <w:rsid w:val="00660EEE"/>
    <w:rsid w:val="00662830"/>
    <w:rsid w:val="00671BE1"/>
    <w:rsid w:val="00675F64"/>
    <w:rsid w:val="006836A7"/>
    <w:rsid w:val="006860D8"/>
    <w:rsid w:val="00692248"/>
    <w:rsid w:val="00697AE4"/>
    <w:rsid w:val="006A7623"/>
    <w:rsid w:val="006B1A73"/>
    <w:rsid w:val="006B4A4D"/>
    <w:rsid w:val="006B52DC"/>
    <w:rsid w:val="006C28CB"/>
    <w:rsid w:val="006C4D86"/>
    <w:rsid w:val="006C6216"/>
    <w:rsid w:val="006E6E1C"/>
    <w:rsid w:val="006E721D"/>
    <w:rsid w:val="006F0983"/>
    <w:rsid w:val="00700DE5"/>
    <w:rsid w:val="00702A25"/>
    <w:rsid w:val="00703E58"/>
    <w:rsid w:val="00705D1F"/>
    <w:rsid w:val="00716180"/>
    <w:rsid w:val="0072065C"/>
    <w:rsid w:val="00722CD2"/>
    <w:rsid w:val="00725381"/>
    <w:rsid w:val="00733F5A"/>
    <w:rsid w:val="00741791"/>
    <w:rsid w:val="00755CA6"/>
    <w:rsid w:val="007563DB"/>
    <w:rsid w:val="00775A42"/>
    <w:rsid w:val="00775ED1"/>
    <w:rsid w:val="00776DB0"/>
    <w:rsid w:val="00783DD3"/>
    <w:rsid w:val="00793A82"/>
    <w:rsid w:val="00794FCA"/>
    <w:rsid w:val="007A279D"/>
    <w:rsid w:val="007E009E"/>
    <w:rsid w:val="007F3D0C"/>
    <w:rsid w:val="008127CF"/>
    <w:rsid w:val="00821E51"/>
    <w:rsid w:val="00825597"/>
    <w:rsid w:val="00825FC5"/>
    <w:rsid w:val="00827441"/>
    <w:rsid w:val="00830420"/>
    <w:rsid w:val="00832D9A"/>
    <w:rsid w:val="008455CA"/>
    <w:rsid w:val="00861DE1"/>
    <w:rsid w:val="00863788"/>
    <w:rsid w:val="008804B9"/>
    <w:rsid w:val="00885D99"/>
    <w:rsid w:val="0088704C"/>
    <w:rsid w:val="00891CBC"/>
    <w:rsid w:val="00896BF0"/>
    <w:rsid w:val="008C46E3"/>
    <w:rsid w:val="008D3F93"/>
    <w:rsid w:val="008D4AE8"/>
    <w:rsid w:val="008E737D"/>
    <w:rsid w:val="008E7471"/>
    <w:rsid w:val="00914519"/>
    <w:rsid w:val="009152C3"/>
    <w:rsid w:val="00943DF6"/>
    <w:rsid w:val="00945DA0"/>
    <w:rsid w:val="00970D2E"/>
    <w:rsid w:val="009818A4"/>
    <w:rsid w:val="009905F1"/>
    <w:rsid w:val="009C0704"/>
    <w:rsid w:val="009C317B"/>
    <w:rsid w:val="009D7E9D"/>
    <w:rsid w:val="009E66E2"/>
    <w:rsid w:val="009F1BC4"/>
    <w:rsid w:val="00A0022D"/>
    <w:rsid w:val="00A05C80"/>
    <w:rsid w:val="00A17FB2"/>
    <w:rsid w:val="00A21F63"/>
    <w:rsid w:val="00A300C4"/>
    <w:rsid w:val="00A30A7E"/>
    <w:rsid w:val="00A30F3B"/>
    <w:rsid w:val="00A40633"/>
    <w:rsid w:val="00A41C61"/>
    <w:rsid w:val="00A41DF4"/>
    <w:rsid w:val="00A5165A"/>
    <w:rsid w:val="00A61C0F"/>
    <w:rsid w:val="00A62607"/>
    <w:rsid w:val="00A76022"/>
    <w:rsid w:val="00A765A3"/>
    <w:rsid w:val="00A82621"/>
    <w:rsid w:val="00A82DEC"/>
    <w:rsid w:val="00A863ED"/>
    <w:rsid w:val="00AA386A"/>
    <w:rsid w:val="00AA7194"/>
    <w:rsid w:val="00AB60AE"/>
    <w:rsid w:val="00AC0500"/>
    <w:rsid w:val="00AD67AF"/>
    <w:rsid w:val="00AE2BA5"/>
    <w:rsid w:val="00AE32AC"/>
    <w:rsid w:val="00AE695E"/>
    <w:rsid w:val="00AE751C"/>
    <w:rsid w:val="00AF5F79"/>
    <w:rsid w:val="00B05318"/>
    <w:rsid w:val="00B059BF"/>
    <w:rsid w:val="00B15937"/>
    <w:rsid w:val="00B33078"/>
    <w:rsid w:val="00B44CD3"/>
    <w:rsid w:val="00B51AC1"/>
    <w:rsid w:val="00B57AA4"/>
    <w:rsid w:val="00B627FF"/>
    <w:rsid w:val="00B63BBB"/>
    <w:rsid w:val="00B63C44"/>
    <w:rsid w:val="00B66F99"/>
    <w:rsid w:val="00B72B47"/>
    <w:rsid w:val="00B80A9B"/>
    <w:rsid w:val="00B86C36"/>
    <w:rsid w:val="00B91269"/>
    <w:rsid w:val="00B92D64"/>
    <w:rsid w:val="00B95A8A"/>
    <w:rsid w:val="00BA3B4B"/>
    <w:rsid w:val="00BA45A3"/>
    <w:rsid w:val="00BB0CA7"/>
    <w:rsid w:val="00BB284E"/>
    <w:rsid w:val="00BB3C55"/>
    <w:rsid w:val="00BC5054"/>
    <w:rsid w:val="00C02ECA"/>
    <w:rsid w:val="00C03E98"/>
    <w:rsid w:val="00C36813"/>
    <w:rsid w:val="00C47B0C"/>
    <w:rsid w:val="00C526D0"/>
    <w:rsid w:val="00C559C0"/>
    <w:rsid w:val="00C6058E"/>
    <w:rsid w:val="00C673B8"/>
    <w:rsid w:val="00C74758"/>
    <w:rsid w:val="00C81D8F"/>
    <w:rsid w:val="00C84071"/>
    <w:rsid w:val="00CB5345"/>
    <w:rsid w:val="00CB62B6"/>
    <w:rsid w:val="00CD6952"/>
    <w:rsid w:val="00CD6C58"/>
    <w:rsid w:val="00CF668E"/>
    <w:rsid w:val="00D34714"/>
    <w:rsid w:val="00D34760"/>
    <w:rsid w:val="00D36834"/>
    <w:rsid w:val="00D40B1B"/>
    <w:rsid w:val="00D557EF"/>
    <w:rsid w:val="00D66F98"/>
    <w:rsid w:val="00DA1A2F"/>
    <w:rsid w:val="00DB0D7E"/>
    <w:rsid w:val="00DB55CD"/>
    <w:rsid w:val="00DB759F"/>
    <w:rsid w:val="00DE04BC"/>
    <w:rsid w:val="00DE389E"/>
    <w:rsid w:val="00DE3B4D"/>
    <w:rsid w:val="00DE4B2D"/>
    <w:rsid w:val="00DF4EB0"/>
    <w:rsid w:val="00E012EB"/>
    <w:rsid w:val="00E021C4"/>
    <w:rsid w:val="00E04C2E"/>
    <w:rsid w:val="00E103E0"/>
    <w:rsid w:val="00E11201"/>
    <w:rsid w:val="00E13D52"/>
    <w:rsid w:val="00E15052"/>
    <w:rsid w:val="00E20B4D"/>
    <w:rsid w:val="00E37044"/>
    <w:rsid w:val="00E5549E"/>
    <w:rsid w:val="00E62042"/>
    <w:rsid w:val="00E6224B"/>
    <w:rsid w:val="00E66921"/>
    <w:rsid w:val="00E72C24"/>
    <w:rsid w:val="00E73F9A"/>
    <w:rsid w:val="00E759B4"/>
    <w:rsid w:val="00E7681E"/>
    <w:rsid w:val="00E85CB9"/>
    <w:rsid w:val="00E90F1D"/>
    <w:rsid w:val="00E9370F"/>
    <w:rsid w:val="00EB3FCF"/>
    <w:rsid w:val="00EB41F4"/>
    <w:rsid w:val="00EC1255"/>
    <w:rsid w:val="00ED3633"/>
    <w:rsid w:val="00ED5E51"/>
    <w:rsid w:val="00F001D3"/>
    <w:rsid w:val="00F05924"/>
    <w:rsid w:val="00F15089"/>
    <w:rsid w:val="00F152B7"/>
    <w:rsid w:val="00F20A2B"/>
    <w:rsid w:val="00F34969"/>
    <w:rsid w:val="00F400D2"/>
    <w:rsid w:val="00F52B16"/>
    <w:rsid w:val="00F55AD5"/>
    <w:rsid w:val="00F635C1"/>
    <w:rsid w:val="00F67C88"/>
    <w:rsid w:val="00F8581A"/>
    <w:rsid w:val="00F85F59"/>
    <w:rsid w:val="00F97FEB"/>
    <w:rsid w:val="00FB4338"/>
    <w:rsid w:val="00FC62CE"/>
    <w:rsid w:val="00FE227B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  <w14:docId w14:val="518BEFE8"/>
  <w15:chartTrackingRefBased/>
  <w15:docId w15:val="{B3B01E01-F98A-41D7-A74B-0B0420E2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i/>
      <w:sz w:val="28"/>
      <w:u w:val="single"/>
    </w:rPr>
  </w:style>
  <w:style w:type="paragraph" w:styleId="Textoindependiente">
    <w:name w:val="Body Text"/>
    <w:basedOn w:val="Normal"/>
    <w:link w:val="TextoindependienteCar"/>
    <w:pPr>
      <w:jc w:val="both"/>
    </w:pPr>
    <w:rPr>
      <w:sz w:val="28"/>
    </w:rPr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Nmerodepgina">
    <w:name w:val="page number"/>
    <w:basedOn w:val="Fuentedeprrafopredeter"/>
    <w:rsid w:val="003C7E05"/>
  </w:style>
  <w:style w:type="paragraph" w:styleId="Prrafodelista">
    <w:name w:val="List Paragraph"/>
    <w:basedOn w:val="Normal"/>
    <w:uiPriority w:val="34"/>
    <w:qFormat/>
    <w:rsid w:val="00794FCA"/>
    <w:pPr>
      <w:ind w:left="708"/>
    </w:pPr>
  </w:style>
  <w:style w:type="character" w:customStyle="1" w:styleId="TextoindependienteCar">
    <w:name w:val="Texto independiente Car"/>
    <w:link w:val="Textoindependiente"/>
    <w:rsid w:val="00430CD0"/>
    <w:rPr>
      <w:rFonts w:ascii="Arial" w:hAnsi="Arial"/>
      <w:sz w:val="28"/>
    </w:rPr>
  </w:style>
  <w:style w:type="character" w:styleId="Refdecomentario">
    <w:name w:val="annotation reference"/>
    <w:rsid w:val="000D5A2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D5A27"/>
    <w:rPr>
      <w:sz w:val="20"/>
    </w:rPr>
  </w:style>
  <w:style w:type="character" w:customStyle="1" w:styleId="TextocomentarioCar">
    <w:name w:val="Texto comentario Car"/>
    <w:link w:val="Textocomentario"/>
    <w:rsid w:val="000D5A27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D5A27"/>
    <w:rPr>
      <w:b/>
      <w:bCs/>
    </w:rPr>
  </w:style>
  <w:style w:type="character" w:customStyle="1" w:styleId="AsuntodelcomentarioCar">
    <w:name w:val="Asunto del comentario Car"/>
    <w:link w:val="Asuntodelcomentario"/>
    <w:rsid w:val="000D5A27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0D5A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0D5A27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9818A4"/>
    <w:rPr>
      <w:color w:val="800080"/>
      <w:u w:val="single"/>
    </w:rPr>
  </w:style>
  <w:style w:type="character" w:styleId="Textoennegrita">
    <w:name w:val="Strong"/>
    <w:basedOn w:val="Fuentedeprrafopredeter"/>
    <w:qFormat/>
    <w:rsid w:val="00386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543</Words>
  <Characters>2982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NORMATIVA DEL CURSO</vt:lpstr>
    </vt:vector>
  </TitlesOfParts>
  <Company>Gobierno de Navarra</Company>
  <LinksUpToDate>false</LinksUpToDate>
  <CharactersWithSpaces>3518</CharactersWithSpaces>
  <SharedDoc>false</SharedDoc>
  <HLinks>
    <vt:vector size="12" baseType="variant">
      <vt:variant>
        <vt:i4>4063242</vt:i4>
      </vt:variant>
      <vt:variant>
        <vt:i4>0</vt:i4>
      </vt:variant>
      <vt:variant>
        <vt:i4>0</vt:i4>
      </vt:variant>
      <vt:variant>
        <vt:i4>5</vt:i4>
      </vt:variant>
      <vt:variant>
        <vt:lpwstr>http://www.navarra.es/home_es/Servicios/ficha/7076/Solicitud-de-Certificado-de-Profesionalidad</vt:lpwstr>
      </vt:variant>
      <vt:variant>
        <vt:lpwstr/>
      </vt:variant>
      <vt:variant>
        <vt:i4>2097249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%3A%2F%2Fpamplonetario.org%2F2016%2F01%2Ffan16-el-festival-de-anime-de-navarra-desembarca-con-el-ano-nuevo%2F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 DEL CURSO</dc:title>
  <dc:subject/>
  <dc:creator>N222987</dc:creator>
  <cp:keywords/>
  <cp:lastModifiedBy>X028515</cp:lastModifiedBy>
  <cp:revision>20</cp:revision>
  <cp:lastPrinted>2019-07-03T07:50:00Z</cp:lastPrinted>
  <dcterms:created xsi:type="dcterms:W3CDTF">2022-06-17T10:54:00Z</dcterms:created>
  <dcterms:modified xsi:type="dcterms:W3CDTF">2024-06-06T08:52:00Z</dcterms:modified>
</cp:coreProperties>
</file>